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出張旅費規程</w:t>
            </w:r>
          </w:p>
        </w:tc>
      </w:tr>
    </w:tbl>
    <w:p/>
    <w:p>
      <w:pPr>
        <w:spacing w:after="40"/>
        <w:jc w:val="left"/>
      </w:pPr>
      <w:r>
        <w:rPr>
          <w:rFonts w:ascii="ＭＳ Ｐゴシック" w:hAnsi="ＭＳ Ｐゴシック" w:eastAsia="ＭＳ Ｐゴシック"/>
          <w:b/>
          <w:sz w:val="21"/>
        </w:rPr>
        <w:t>第1条（目的）</w:t>
      </w:r>
    </w:p>
    <w:p>
      <w:pPr>
        <w:spacing w:after="40"/>
        <w:ind w:left="198"/>
        <w:jc w:val="left"/>
      </w:pPr>
      <w:r>
        <w:rPr>
          <w:rFonts w:ascii="ＭＳ Ｐゴシック" w:hAnsi="ＭＳ Ｐゴシック" w:eastAsia="ＭＳ Ｐゴシック"/>
          <w:b w:val="0"/>
          <w:sz w:val="20"/>
        </w:rPr>
        <w:t>この規程は、従業員が業務のため出張する場合の手続きおよび旅費の支給基準について定める。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第2条（適用範囲）</w:t>
      </w:r>
    </w:p>
    <w:p>
      <w:pPr>
        <w:spacing w:after="40"/>
        <w:ind w:left="198"/>
        <w:jc w:val="left"/>
      </w:pPr>
      <w:r>
        <w:rPr>
          <w:rFonts w:ascii="ＭＳ Ｐゴシック" w:hAnsi="ＭＳ Ｐゴシック" w:eastAsia="ＭＳ Ｐゴシック"/>
          <w:b w:val="0"/>
          <w:sz w:val="20"/>
        </w:rPr>
        <w:t>この規程は、当社に在籍するすべての従業員に適用する。役員の出張については、この規程を準用する。</w:t>
      </w:r>
    </w:p>
    <w:p>
      <w:pPr>
        <w:spacing w:after="40"/>
        <w:ind w:left="198"/>
        <w:jc w:val="left"/>
      </w:pPr>
      <w:r>
        <w:rPr>
          <w:rFonts w:ascii="ＭＳ Ｐゴシック" w:hAnsi="ＭＳ Ｐゴシック" w:eastAsia="ＭＳ Ｐゴシック"/>
          <w:b w:val="0"/>
          <w:sz w:val="20"/>
        </w:rPr>
        <w:t>2　パートタイマー、アルバイトおよび嘱託社員についても、出張を命じた場合はこの規程を適用する。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第3条（出張の定義）</w:t>
      </w:r>
    </w:p>
    <w:p>
      <w:pPr>
        <w:spacing w:after="40"/>
        <w:ind w:left="198"/>
        <w:jc w:val="left"/>
      </w:pPr>
      <w:r>
        <w:rPr>
          <w:rFonts w:ascii="ＭＳ Ｐゴシック" w:hAnsi="ＭＳ Ｐゴシック" w:eastAsia="ＭＳ Ｐゴシック"/>
          <w:b w:val="0"/>
          <w:sz w:val="20"/>
        </w:rPr>
        <w:t>この規程において出張とは、従業員が会社の命により、通常の勤務地を離れて業務に従事することをいい、次のとおり区分する。</w:t>
      </w:r>
    </w:p>
    <w:p>
      <w:pPr>
        <w:spacing w:after="40"/>
        <w:ind w:left="397"/>
        <w:jc w:val="left"/>
      </w:pPr>
      <w:r>
        <w:rPr>
          <w:rFonts w:ascii="ＭＳ Ｐゴシック" w:hAnsi="ＭＳ Ｐゴシック" w:eastAsia="ＭＳ Ｐゴシック"/>
          <w:b w:val="0"/>
          <w:sz w:val="20"/>
        </w:rPr>
        <w:t>（1）近距離出張　通常の勤務地からの片道の距離が50キロメートル未満のもの</w:t>
      </w:r>
    </w:p>
    <w:p>
      <w:pPr>
        <w:spacing w:after="40"/>
        <w:ind w:left="397"/>
        <w:jc w:val="left"/>
      </w:pPr>
      <w:r>
        <w:rPr>
          <w:rFonts w:ascii="ＭＳ Ｐゴシック" w:hAnsi="ＭＳ Ｐゴシック" w:eastAsia="ＭＳ Ｐゴシック"/>
          <w:b w:val="0"/>
          <w:sz w:val="20"/>
        </w:rPr>
        <w:t>（2）日帰り出張　通常の勤務地からの片道の距離が50キロメートル以上で、宿泊を伴わないもの</w:t>
      </w:r>
    </w:p>
    <w:p>
      <w:pPr>
        <w:spacing w:after="40"/>
        <w:ind w:left="397"/>
        <w:jc w:val="left"/>
      </w:pPr>
      <w:r>
        <w:rPr>
          <w:rFonts w:ascii="ＭＳ Ｐゴシック" w:hAnsi="ＭＳ Ｐゴシック" w:eastAsia="ＭＳ Ｐゴシック"/>
          <w:b w:val="0"/>
          <w:sz w:val="20"/>
        </w:rPr>
        <w:t>（3）宿泊出張　　宿泊を伴うもの</w:t>
      </w:r>
    </w:p>
    <w:p>
      <w:pPr>
        <w:spacing w:after="40"/>
        <w:ind w:left="397"/>
        <w:jc w:val="left"/>
      </w:pPr>
      <w:r>
        <w:rPr>
          <w:rFonts w:ascii="ＭＳ Ｐゴシック" w:hAnsi="ＭＳ Ｐゴシック" w:eastAsia="ＭＳ Ｐゴシック"/>
          <w:b w:val="0"/>
          <w:sz w:val="20"/>
        </w:rPr>
        <w:t>（4）海外出張　　本邦以外の地域へ赴くもの</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第4条（出張の命令および申請）</w:t>
      </w:r>
    </w:p>
    <w:p>
      <w:pPr>
        <w:spacing w:after="40"/>
        <w:ind w:left="198"/>
        <w:jc w:val="left"/>
      </w:pPr>
      <w:r>
        <w:rPr>
          <w:rFonts w:ascii="ＭＳ Ｐゴシック" w:hAnsi="ＭＳ Ｐゴシック" w:eastAsia="ＭＳ Ｐゴシック"/>
          <w:b w:val="0"/>
          <w:sz w:val="20"/>
        </w:rPr>
        <w:t>出張しようとする者は、あらかじめ出張申請書により所属長の承認を受けなければならない。</w:t>
      </w:r>
    </w:p>
    <w:p>
      <w:pPr>
        <w:spacing w:after="40"/>
        <w:ind w:left="198"/>
        <w:jc w:val="left"/>
      </w:pPr>
      <w:r>
        <w:rPr>
          <w:rFonts w:ascii="ＭＳ Ｐゴシック" w:hAnsi="ＭＳ Ｐゴシック" w:eastAsia="ＭＳ Ｐゴシック"/>
          <w:b w:val="0"/>
          <w:sz w:val="20"/>
        </w:rPr>
        <w:t>2　急を要する場合は口頭により承認を受け、事後速やかに出張申請書を提出するものとする。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第5条（旅費の種類）</w:t>
      </w:r>
    </w:p>
    <w:p>
      <w:pPr>
        <w:spacing w:after="40"/>
        <w:ind w:left="198"/>
        <w:jc w:val="left"/>
      </w:pPr>
      <w:r>
        <w:rPr>
          <w:rFonts w:ascii="ＭＳ Ｐゴシック" w:hAnsi="ＭＳ Ｐゴシック" w:eastAsia="ＭＳ Ｐゴシック"/>
          <w:b w:val="0"/>
          <w:sz w:val="20"/>
        </w:rPr>
        <w:t>この規程において旅費とは、次のものをいう。</w:t>
      </w:r>
    </w:p>
    <w:p>
      <w:pPr>
        <w:spacing w:after="40"/>
        <w:ind w:left="397"/>
        <w:jc w:val="left"/>
      </w:pPr>
      <w:r>
        <w:rPr>
          <w:rFonts w:ascii="ＭＳ Ｐゴシック" w:hAnsi="ＭＳ Ｐゴシック" w:eastAsia="ＭＳ Ｐゴシック"/>
          <w:b w:val="0"/>
          <w:sz w:val="20"/>
        </w:rPr>
        <w:t>（1）交通費　　鉄道、航空機、船舶、バス、タクシー等の運賃</w:t>
      </w:r>
    </w:p>
    <w:p>
      <w:pPr>
        <w:spacing w:after="40"/>
        <w:ind w:left="397"/>
        <w:jc w:val="left"/>
      </w:pPr>
      <w:r>
        <w:rPr>
          <w:rFonts w:ascii="ＭＳ Ｐゴシック" w:hAnsi="ＭＳ Ｐゴシック" w:eastAsia="ＭＳ Ｐゴシック"/>
          <w:b w:val="0"/>
          <w:sz w:val="20"/>
        </w:rPr>
        <w:t>（2）宿泊費　　宿泊に要する費用</w:t>
      </w:r>
    </w:p>
    <w:p>
      <w:pPr>
        <w:spacing w:after="40"/>
        <w:ind w:left="397"/>
        <w:jc w:val="left"/>
      </w:pPr>
      <w:r>
        <w:rPr>
          <w:rFonts w:ascii="ＭＳ Ｐゴシック" w:hAnsi="ＭＳ Ｐゴシック" w:eastAsia="ＭＳ Ｐゴシック"/>
          <w:b w:val="0"/>
          <w:sz w:val="20"/>
        </w:rPr>
        <w:t>（3）日当　　　出張中の食費および諸雑費に充てるための費用</w:t>
      </w:r>
    </w:p>
    <w:p>
      <w:pPr>
        <w:spacing w:after="40"/>
        <w:ind w:left="397"/>
        <w:jc w:val="left"/>
      </w:pPr>
      <w:r>
        <w:rPr>
          <w:rFonts w:ascii="ＭＳ Ｐゴシック" w:hAnsi="ＭＳ Ｐゴシック" w:eastAsia="ＭＳ Ｐゴシック"/>
          <w:b w:val="0"/>
          <w:sz w:val="20"/>
        </w:rPr>
        <w:t>（4）車両手当　自家用車を使用した場合の燃料費および車両損耗費</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第6条（交通費）</w:t>
      </w:r>
    </w:p>
    <w:p>
      <w:pPr>
        <w:spacing w:after="40"/>
        <w:ind w:left="198"/>
        <w:jc w:val="left"/>
      </w:pPr>
      <w:r>
        <w:rPr>
          <w:rFonts w:ascii="ＭＳ Ｐゴシック" w:hAnsi="ＭＳ Ｐゴシック" w:eastAsia="ＭＳ Ｐゴシック"/>
          <w:b w:val="0"/>
          <w:sz w:val="20"/>
        </w:rPr>
        <w:t>交通費は、最も経済的かつ合理的な経路および方法により算出した実費を支給する。</w:t>
      </w:r>
    </w:p>
    <w:p>
      <w:pPr>
        <w:spacing w:after="40"/>
        <w:ind w:left="198"/>
        <w:jc w:val="left"/>
      </w:pPr>
      <w:r>
        <w:rPr>
          <w:rFonts w:ascii="ＭＳ Ｐゴシック" w:hAnsi="ＭＳ Ｐゴシック" w:eastAsia="ＭＳ Ｐゴシック"/>
          <w:b w:val="0"/>
          <w:sz w:val="20"/>
        </w:rPr>
        <w:t>2　新幹線その他の特別急行列車の特急料金は、片道100キロメートル以上の区間について支給する。</w:t>
      </w:r>
    </w:p>
    <w:p>
      <w:pPr>
        <w:spacing w:after="40"/>
        <w:ind w:left="198"/>
        <w:jc w:val="left"/>
      </w:pPr>
      <w:r>
        <w:rPr>
          <w:rFonts w:ascii="ＭＳ Ｐゴシック" w:hAnsi="ＭＳ Ｐゴシック" w:eastAsia="ＭＳ Ｐゴシック"/>
          <w:b w:val="0"/>
          <w:sz w:val="20"/>
        </w:rPr>
        <w:t>3　グリーン車および航空機の上級クラスの利用は、役員および部長職以上に限り認める。</w:t>
      </w:r>
    </w:p>
    <w:p>
      <w:pPr>
        <w:spacing w:after="40"/>
        <w:ind w:left="198"/>
        <w:jc w:val="left"/>
      </w:pPr>
      <w:r>
        <w:rPr>
          <w:rFonts w:ascii="ＭＳ Ｐゴシック" w:hAnsi="ＭＳ Ｐゴシック" w:eastAsia="ＭＳ Ｐゴシック"/>
          <w:b w:val="0"/>
          <w:sz w:val="20"/>
        </w:rPr>
        <w:t>4　タクシーの利用は、公共交通機関が利用できない場合または重量物を携行する場合に限り認め、領収書の提出を要する。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第7条（宿泊費）</w:t>
      </w:r>
    </w:p>
    <w:p>
      <w:pPr>
        <w:spacing w:after="40"/>
        <w:ind w:left="198"/>
        <w:jc w:val="left"/>
      </w:pPr>
      <w:r>
        <w:rPr>
          <w:rFonts w:ascii="ＭＳ Ｐゴシック" w:hAnsi="ＭＳ Ｐゴシック" w:eastAsia="ＭＳ Ｐゴシック"/>
          <w:b w:val="0"/>
          <w:sz w:val="20"/>
        </w:rPr>
        <w:t>宿泊費は、別表第1に定める上限額の範囲内で実費を支給する。</w:t>
      </w:r>
    </w:p>
    <w:p>
      <w:pPr>
        <w:spacing w:after="40"/>
        <w:ind w:left="198"/>
        <w:jc w:val="left"/>
      </w:pPr>
      <w:r>
        <w:rPr>
          <w:rFonts w:ascii="ＭＳ Ｐゴシック" w:hAnsi="ＭＳ Ｐゴシック" w:eastAsia="ＭＳ Ｐゴシック"/>
          <w:b w:val="0"/>
          <w:sz w:val="20"/>
        </w:rPr>
        <w:t>2　出張先の事情により上限額を超える宿泊が避けられない場合は、あらかじめ所属長の承認を受けたうえで実費を支給することができる。</w:t>
      </w:r>
    </w:p>
    <w:p>
      <w:pPr>
        <w:spacing w:after="40"/>
        <w:ind w:left="198"/>
        <w:jc w:val="left"/>
      </w:pPr>
      <w:r>
        <w:rPr>
          <w:rFonts w:ascii="ＭＳ Ｐゴシック" w:hAnsi="ＭＳ Ｐゴシック" w:eastAsia="ＭＳ Ｐゴシック"/>
          <w:b w:val="0"/>
          <w:sz w:val="20"/>
        </w:rPr>
        <w:t>3　取引先等の負担により宿泊した場合は、宿泊費を支給しない。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第8条（日当）</w:t>
      </w:r>
    </w:p>
    <w:p>
      <w:pPr>
        <w:spacing w:after="40"/>
        <w:ind w:left="198"/>
        <w:jc w:val="left"/>
      </w:pPr>
      <w:r>
        <w:rPr>
          <w:rFonts w:ascii="ＭＳ Ｐゴシック" w:hAnsi="ＭＳ Ｐゴシック" w:eastAsia="ＭＳ Ｐゴシック"/>
          <w:b w:val="0"/>
          <w:sz w:val="20"/>
        </w:rPr>
        <w:t>日当は、別表第1に定める額を、出張日数に応じて支給する。</w:t>
      </w:r>
    </w:p>
    <w:p>
      <w:pPr>
        <w:spacing w:after="40"/>
        <w:ind w:left="198"/>
        <w:jc w:val="left"/>
      </w:pPr>
      <w:r>
        <w:rPr>
          <w:rFonts w:ascii="ＭＳ Ｐゴシック" w:hAnsi="ＭＳ Ｐゴシック" w:eastAsia="ＭＳ Ｐゴシック"/>
          <w:b w:val="0"/>
          <w:sz w:val="20"/>
        </w:rPr>
        <w:t>2　日当は食費および諸雑費に充てるものであり、領収書の提出を要しない。</w:t>
      </w:r>
    </w:p>
    <w:p>
      <w:pPr>
        <w:spacing w:after="40"/>
        <w:ind w:left="198"/>
        <w:jc w:val="left"/>
      </w:pPr>
      <w:r>
        <w:rPr>
          <w:rFonts w:ascii="ＭＳ Ｐゴシック" w:hAnsi="ＭＳ Ｐゴシック" w:eastAsia="ＭＳ Ｐゴシック"/>
          <w:b w:val="0"/>
          <w:sz w:val="20"/>
        </w:rPr>
        <w:t>3　近距離出張については、日当を支給しない。</w:t>
      </w:r>
    </w:p>
    <w:p>
      <w:pPr>
        <w:spacing w:after="40"/>
        <w:ind w:left="198"/>
        <w:jc w:val="left"/>
      </w:pPr>
      <w:r>
        <w:rPr>
          <w:rFonts w:ascii="ＭＳ Ｐゴシック" w:hAnsi="ＭＳ Ｐゴシック" w:eastAsia="ＭＳ Ｐゴシック"/>
          <w:b w:val="0"/>
          <w:sz w:val="20"/>
        </w:rPr>
        <w:t>4　出張先において食事の提供を受けた場合は、当該日の日当を半額とする。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第9条（車両手当）</w:t>
      </w:r>
    </w:p>
    <w:p>
      <w:pPr>
        <w:spacing w:after="40"/>
        <w:ind w:left="198"/>
        <w:jc w:val="left"/>
      </w:pPr>
      <w:r>
        <w:rPr>
          <w:rFonts w:ascii="ＭＳ Ｐゴシック" w:hAnsi="ＭＳ Ｐゴシック" w:eastAsia="ＭＳ Ｐゴシック"/>
          <w:b w:val="0"/>
          <w:sz w:val="20"/>
        </w:rPr>
        <w:t>会社の承認を得て自家用車を使用した場合は、走行距離1キロメートルにつき別表第1に定める額を支給する。この場合、交通費は支給しない。</w:t>
      </w:r>
    </w:p>
    <w:p>
      <w:pPr>
        <w:spacing w:after="40"/>
        <w:ind w:left="198"/>
        <w:jc w:val="left"/>
      </w:pPr>
      <w:r>
        <w:rPr>
          <w:rFonts w:ascii="ＭＳ Ｐゴシック" w:hAnsi="ＭＳ Ｐゴシック" w:eastAsia="ＭＳ Ｐゴシック"/>
          <w:b w:val="0"/>
          <w:sz w:val="20"/>
        </w:rPr>
        <w:t>2　駐車場代および有料道路料金は、実費を支給する。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第10条（旅費の概算払い）</w:t>
      </w:r>
    </w:p>
    <w:p>
      <w:pPr>
        <w:spacing w:after="40"/>
        <w:ind w:left="198"/>
        <w:jc w:val="left"/>
      </w:pPr>
      <w:r>
        <w:rPr>
          <w:rFonts w:ascii="ＭＳ Ｐゴシック" w:hAnsi="ＭＳ Ｐゴシック" w:eastAsia="ＭＳ Ｐゴシック"/>
          <w:b w:val="0"/>
          <w:sz w:val="20"/>
        </w:rPr>
        <w:t>出張者は、出張に要する費用の概算額について、あらかじめ仮払いを受けることができる。</w:t>
      </w:r>
    </w:p>
    <w:p>
      <w:pPr>
        <w:spacing w:after="40"/>
        <w:ind w:left="198"/>
        <w:jc w:val="left"/>
      </w:pPr>
      <w:r>
        <w:rPr>
          <w:rFonts w:ascii="ＭＳ Ｐゴシック" w:hAnsi="ＭＳ Ｐゴシック" w:eastAsia="ＭＳ Ｐゴシック"/>
          <w:b w:val="0"/>
          <w:sz w:val="20"/>
        </w:rPr>
        <w:t>2　仮払いを受けた者は、第11条の精算においてこれを清算しなければならない。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第11条（旅費の精算）</w:t>
      </w:r>
    </w:p>
    <w:p>
      <w:pPr>
        <w:spacing w:after="40"/>
        <w:ind w:left="198"/>
        <w:jc w:val="left"/>
      </w:pPr>
      <w:r>
        <w:rPr>
          <w:rFonts w:ascii="ＭＳ Ｐゴシック" w:hAnsi="ＭＳ Ｐゴシック" w:eastAsia="ＭＳ Ｐゴシック"/>
          <w:b w:val="0"/>
          <w:sz w:val="20"/>
        </w:rPr>
        <w:t>出張者は、出張終了後5営業日以内に出張旅費精算書を提出し、旅費の精算を行わなければならない。</w:t>
      </w:r>
    </w:p>
    <w:p>
      <w:pPr>
        <w:spacing w:after="40"/>
        <w:ind w:left="198"/>
        <w:jc w:val="left"/>
      </w:pPr>
      <w:r>
        <w:rPr>
          <w:rFonts w:ascii="ＭＳ Ｐゴシック" w:hAnsi="ＭＳ Ｐゴシック" w:eastAsia="ＭＳ Ｐゴシック"/>
          <w:b w:val="0"/>
          <w:sz w:val="20"/>
        </w:rPr>
        <w:t>2　精算にあたっては、交通費および宿泊費について領収書その他の支出を証する書類を添付しなければならない。</w:t>
      </w:r>
    </w:p>
    <w:p>
      <w:pPr>
        <w:spacing w:after="40"/>
        <w:ind w:left="198"/>
        <w:jc w:val="left"/>
      </w:pPr>
      <w:r>
        <w:rPr>
          <w:rFonts w:ascii="ＭＳ Ｐゴシック" w:hAnsi="ＭＳ Ｐゴシック" w:eastAsia="ＭＳ Ｐゴシック"/>
          <w:b w:val="0"/>
          <w:sz w:val="20"/>
        </w:rPr>
        <w:t>3　正当な理由なく期限までに精算を行わない場合、会社は、賃金控除に関する労使協定に基づき、仮払金を賃金から控除することができる。</w:t>
      </w:r>
    </w:p>
    <w:p>
      <w:pPr>
        <w:spacing w:after="40"/>
        <w:ind w:left="397"/>
        <w:jc w:val="left"/>
      </w:pPr>
      <w:r>
        <w:rPr>
          <w:rFonts w:ascii="ＭＳ Ｐゴシック" w:hAnsi="ＭＳ Ｐゴシック" w:eastAsia="ＭＳ Ｐゴシック"/>
          <w:b w:val="0"/>
          <w:sz w:val="20"/>
        </w:rPr>
        <w:t>（注）賃金からの控除には、労働基準法第24条により、賃金控除に関する労使協定の締結が必要です。協定がない場合はこの項を削除してください。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第12条（出張報告）</w:t>
      </w:r>
    </w:p>
    <w:p>
      <w:pPr>
        <w:spacing w:after="40"/>
        <w:ind w:left="198"/>
        <w:jc w:val="left"/>
      </w:pPr>
      <w:r>
        <w:rPr>
          <w:rFonts w:ascii="ＭＳ Ｐゴシック" w:hAnsi="ＭＳ Ｐゴシック" w:eastAsia="ＭＳ Ｐゴシック"/>
          <w:b w:val="0"/>
          <w:sz w:val="20"/>
        </w:rPr>
        <w:t>出張者は、出張終了後速やかに出張報告書を提出しなければならない。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第13条（出張中の事故）</w:t>
      </w:r>
    </w:p>
    <w:p>
      <w:pPr>
        <w:spacing w:after="40"/>
        <w:ind w:left="198"/>
        <w:jc w:val="left"/>
      </w:pPr>
      <w:r>
        <w:rPr>
          <w:rFonts w:ascii="ＭＳ Ｐゴシック" w:hAnsi="ＭＳ Ｐゴシック" w:eastAsia="ＭＳ Ｐゴシック"/>
          <w:b w:val="0"/>
          <w:sz w:val="20"/>
        </w:rPr>
        <w:t>出張中に事故または疾病が発生した場合は、直ちに会社に報告しなければならない。</w:t>
      </w:r>
    </w:p>
    <w:p>
      <w:pPr>
        <w:spacing w:after="40"/>
        <w:ind w:left="198"/>
        <w:jc w:val="left"/>
      </w:pPr>
      <w:r>
        <w:rPr>
          <w:rFonts w:ascii="ＭＳ Ｐゴシック" w:hAnsi="ＭＳ Ｐゴシック" w:eastAsia="ＭＳ Ｐゴシック"/>
          <w:b w:val="0"/>
          <w:sz w:val="20"/>
        </w:rPr>
        <w:t>2　出張中の災害については、労働者災害補償保険法の定めるところによる。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第14条（出張中の労働時間）</w:t>
      </w:r>
    </w:p>
    <w:p>
      <w:pPr>
        <w:spacing w:after="40"/>
        <w:ind w:left="198"/>
        <w:jc w:val="left"/>
      </w:pPr>
      <w:r>
        <w:rPr>
          <w:rFonts w:ascii="ＭＳ Ｐゴシック" w:hAnsi="ＭＳ Ｐゴシック" w:eastAsia="ＭＳ Ｐゴシック"/>
          <w:b w:val="0"/>
          <w:sz w:val="20"/>
        </w:rPr>
        <w:t>出張中の労働時間については、労働時間を算定し難い場合に限り、所定労働時間労働したものとみなす。</w:t>
      </w:r>
    </w:p>
    <w:p>
      <w:pPr>
        <w:spacing w:after="40"/>
        <w:ind w:left="198"/>
        <w:jc w:val="left"/>
      </w:pPr>
      <w:r>
        <w:rPr>
          <w:rFonts w:ascii="ＭＳ Ｐゴシック" w:hAnsi="ＭＳ Ｐゴシック" w:eastAsia="ＭＳ Ｐゴシック"/>
          <w:b w:val="0"/>
          <w:sz w:val="20"/>
        </w:rPr>
        <w:t>2　ただし、出張先での業務が所定労働時間を超えることが常態である場合は、当該業務の遂行に通常必要とされる時間労働したものとみなす。</w:t>
      </w:r>
    </w:p>
    <w:p>
      <w:pPr>
        <w:spacing w:after="40"/>
        <w:ind w:left="198"/>
        <w:jc w:val="left"/>
      </w:pPr>
      <w:r>
        <w:rPr>
          <w:rFonts w:ascii="ＭＳ Ｐゴシック" w:hAnsi="ＭＳ Ｐゴシック" w:eastAsia="ＭＳ Ｐゴシック"/>
          <w:b w:val="0"/>
          <w:sz w:val="20"/>
        </w:rPr>
        <w:t>3　移動に要する時間は、原則として労働時間として取り扱わない。ただし、物品の監視など特定の業務を命じた場合はこの限りでない。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第15条（海外出張）</w:t>
      </w:r>
    </w:p>
    <w:p>
      <w:pPr>
        <w:spacing w:after="40"/>
        <w:ind w:left="198"/>
        <w:jc w:val="left"/>
      </w:pPr>
      <w:r>
        <w:rPr>
          <w:rFonts w:ascii="ＭＳ Ｐゴシック" w:hAnsi="ＭＳ Ｐゴシック" w:eastAsia="ＭＳ Ｐゴシック"/>
          <w:b w:val="0"/>
          <w:sz w:val="20"/>
        </w:rPr>
        <w:t>海外出張の旅費については、その都度会社が別に定める。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第16条（改廃）</w:t>
      </w:r>
    </w:p>
    <w:p>
      <w:pPr>
        <w:spacing w:after="40"/>
        <w:ind w:left="198"/>
        <w:jc w:val="left"/>
      </w:pPr>
      <w:r>
        <w:rPr>
          <w:rFonts w:ascii="ＭＳ Ｐゴシック" w:hAnsi="ＭＳ Ｐゴシック" w:eastAsia="ＭＳ Ｐゴシック"/>
          <w:b w:val="0"/>
          <w:sz w:val="20"/>
        </w:rPr>
        <w:t>この規程の改廃は、取締役会の決議による。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附則</w:t>
      </w:r>
    </w:p>
    <w:p>
      <w:pPr>
        <w:spacing w:after="200"/>
        <w:ind w:left="198"/>
        <w:jc w:val="left"/>
      </w:pPr>
      <w:r>
        <w:rPr>
          <w:rFonts w:ascii="ＭＳ Ｐゴシック" w:hAnsi="ＭＳ Ｐゴシック" w:eastAsia="ＭＳ Ｐゴシック"/>
          <w:b w:val="0"/>
          <w:sz w:val="20"/>
        </w:rPr>
        <w:t>この規程は、令和8年4月1日から施行する。</w:t>
      </w:r>
    </w:p>
    <w:p>
      <w:pPr>
        <w:spacing w:after="80"/>
        <w:jc w:val="left"/>
      </w:pPr>
      <w:r>
        <w:rPr>
          <w:rFonts w:ascii="ＭＳ Ｐゴシック" w:hAnsi="ＭＳ Ｐゴシック" w:eastAsia="ＭＳ Ｐゴシック"/>
          <w:b/>
          <w:sz w:val="21"/>
        </w:rPr>
        <w:t>別表第1（第7条、第8条、第9条関係）　旅費支給基準</w:t>
      </w:r>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E8F0FE"/>
          </w:tcPr>
          <w:p>
            <w:pPr>
              <w:jc w:val="center"/>
            </w:pPr>
            <w:r/>
            <w:r>
              <w:rPr>
                <w:rFonts w:ascii="ＭＳ Ｐゴシック" w:hAnsi="ＭＳ Ｐゴシック" w:eastAsia="ＭＳ Ｐゴシック"/>
                <w:b/>
                <w:sz w:val="19"/>
              </w:rPr>
              <w:t>区分</w:t>
            </w:r>
          </w:p>
        </w:tc>
        <w:tc>
          <w:tcPr>
            <w:tcW w:type="dxa" w:w="2551"/>
            <w:shd w:val="clear" w:color="auto" w:fill="E8F0FE"/>
          </w:tcPr>
          <w:p>
            <w:pPr>
              <w:jc w:val="center"/>
            </w:pPr>
            <w:r/>
            <w:r>
              <w:rPr>
                <w:rFonts w:ascii="ＭＳ Ｐゴシック" w:hAnsi="ＭＳ Ｐゴシック" w:eastAsia="ＭＳ Ｐゴシック"/>
                <w:b/>
                <w:sz w:val="19"/>
              </w:rPr>
              <w:t>日帰り出張（日当）</w:t>
            </w:r>
          </w:p>
        </w:tc>
        <w:tc>
          <w:tcPr>
            <w:tcW w:type="dxa" w:w="2551"/>
            <w:shd w:val="clear" w:color="auto" w:fill="E8F0FE"/>
          </w:tcPr>
          <w:p>
            <w:pPr>
              <w:jc w:val="center"/>
            </w:pPr>
            <w:r/>
            <w:r>
              <w:rPr>
                <w:rFonts w:ascii="ＭＳ Ｐゴシック" w:hAnsi="ＭＳ Ｐゴシック" w:eastAsia="ＭＳ Ｐゴシック"/>
                <w:b/>
                <w:sz w:val="19"/>
              </w:rPr>
              <w:t>宿泊出張（日当）</w:t>
            </w:r>
          </w:p>
        </w:tc>
        <w:tc>
          <w:tcPr>
            <w:tcW w:type="dxa" w:w="2551"/>
            <w:shd w:val="clear" w:color="auto" w:fill="E8F0FE"/>
          </w:tcPr>
          <w:p>
            <w:pPr>
              <w:jc w:val="center"/>
            </w:pPr>
            <w:r/>
            <w:r>
              <w:rPr>
                <w:rFonts w:ascii="ＭＳ Ｐゴシック" w:hAnsi="ＭＳ Ｐゴシック" w:eastAsia="ＭＳ Ｐゴシック"/>
                <w:b/>
                <w:sz w:val="19"/>
              </w:rPr>
              <w:t>宿泊費上限（1泊）</w:t>
            </w:r>
          </w:p>
        </w:tc>
      </w:tr>
      <w:tr>
        <w:tc>
          <w:tcPr>
            <w:tcW w:type="dxa" w:w="2551"/>
          </w:tcPr>
          <w:p>
            <w:pPr>
              <w:jc w:val="left"/>
            </w:pPr>
            <w:r/>
            <w:r>
              <w:rPr>
                <w:rFonts w:ascii="ＭＳ Ｐゴシック" w:hAnsi="ＭＳ Ｐゴシック" w:eastAsia="ＭＳ Ｐゴシック"/>
                <w:b w:val="0"/>
                <w:sz w:val="19"/>
              </w:rPr>
              <w:t>役員</w:t>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r>
      <w:tr>
        <w:tc>
          <w:tcPr>
            <w:tcW w:type="dxa" w:w="2551"/>
          </w:tcPr>
          <w:p>
            <w:pPr>
              <w:jc w:val="left"/>
            </w:pPr>
            <w:r/>
            <w:r>
              <w:rPr>
                <w:rFonts w:ascii="ＭＳ Ｐゴシック" w:hAnsi="ＭＳ Ｐゴシック" w:eastAsia="ＭＳ Ｐゴシック"/>
                <w:b w:val="0"/>
                <w:sz w:val="19"/>
              </w:rPr>
              <w:t>部長・次長</w:t>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r>
      <w:tr>
        <w:tc>
          <w:tcPr>
            <w:tcW w:type="dxa" w:w="2551"/>
          </w:tcPr>
          <w:p>
            <w:pPr>
              <w:jc w:val="left"/>
            </w:pPr>
            <w:r/>
            <w:r>
              <w:rPr>
                <w:rFonts w:ascii="ＭＳ Ｐゴシック" w:hAnsi="ＭＳ Ｐゴシック" w:eastAsia="ＭＳ Ｐゴシック"/>
                <w:b w:val="0"/>
                <w:sz w:val="19"/>
              </w:rPr>
              <w:t>課長・係長</w:t>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r>
      <w:tr>
        <w:tc>
          <w:tcPr>
            <w:tcW w:type="dxa" w:w="2551"/>
          </w:tcPr>
          <w:p>
            <w:pPr>
              <w:jc w:val="left"/>
            </w:pPr>
            <w:r/>
            <w:r>
              <w:rPr>
                <w:rFonts w:ascii="ＭＳ Ｐゴシック" w:hAnsi="ＭＳ Ｐゴシック" w:eastAsia="ＭＳ Ｐゴシック"/>
                <w:b w:val="0"/>
                <w:sz w:val="19"/>
              </w:rPr>
              <w:t>一般社員</w:t>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c>
          <w:tcPr>
            <w:tcW w:type="dxa" w:w="2551"/>
          </w:tcPr>
          <w:p>
            <w:pPr>
              <w:jc w:val="right"/>
            </w:pPr>
            <w:r/>
            <w:r>
              <w:rPr>
                <w:rFonts w:ascii="ＭＳ Ｐゴシック" w:hAnsi="ＭＳ Ｐゴシック" w:eastAsia="ＭＳ Ｐゴシック"/>
                <w:b w:val="0"/>
                <w:sz w:val="19"/>
              </w:rPr>
            </w:r>
          </w:p>
        </w:tc>
      </w:tr>
    </w:tbl>
    <w:p/>
    <w:p>
      <w:pPr>
        <w:spacing w:after="40"/>
        <w:jc w:val="left"/>
      </w:pPr>
      <w:r>
        <w:rPr>
          <w:rFonts w:ascii="ＭＳ Ｐゴシック" w:hAnsi="ＭＳ Ｐゴシック" w:eastAsia="ＭＳ Ｐゴシック"/>
          <w:b w:val="0"/>
          <w:sz w:val="17"/>
        </w:rPr>
        <w:t>※1　近距離出張（片道50キロメートル未満）は日当を支給しない。</w:t>
      </w:r>
    </w:p>
    <w:p>
      <w:pPr>
        <w:spacing w:after="40"/>
        <w:jc w:val="left"/>
      </w:pPr>
      <w:r>
        <w:rPr>
          <w:rFonts w:ascii="ＭＳ Ｐゴシック" w:hAnsi="ＭＳ Ｐゴシック" w:eastAsia="ＭＳ Ｐゴシック"/>
          <w:b w:val="0"/>
          <w:sz w:val="17"/>
        </w:rPr>
        <w:t>※2　宿泊費は上限額の範囲内で実費を支給する（定額支給ではない）。</w:t>
      </w:r>
    </w:p>
    <w:p>
      <w:pPr>
        <w:spacing w:after="40"/>
        <w:jc w:val="left"/>
      </w:pPr>
      <w:r>
        <w:rPr>
          <w:rFonts w:ascii="ＭＳ Ｐゴシック" w:hAnsi="ＭＳ Ｐゴシック" w:eastAsia="ＭＳ Ｐゴシック"/>
          <w:b w:val="0"/>
          <w:sz w:val="17"/>
        </w:rPr>
        <w:t>※3　車両手当は、役職にかかわらず走行距離1キロメートルにつき30円とする。</w:t>
      </w:r>
    </w:p>
    <w:p>
      <w:pPr>
        <w:spacing w:after="40"/>
        <w:jc w:val="left"/>
      </w:pPr>
      <w:r>
        <w:rPr>
          <w:rFonts w:ascii="ＭＳ Ｐゴシック" w:hAnsi="ＭＳ Ｐゴシック" w:eastAsia="ＭＳ Ｐゴシック"/>
          <w:b w:val="0"/>
          <w:sz w:val="17"/>
        </w:rPr>
        <w:t>※4　大都市（東京23区、大阪市、名古屋市、横浜市、福岡市、札幌市）に宿泊する場合は、宿泊費上限を2,000円加算する。</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出張旅費規程</w:t>
            </w:r>
          </w:p>
        </w:tc>
      </w:tr>
    </w:tbl>
    <w:p/>
    <w:p>
      <w:pPr>
        <w:spacing w:after="40"/>
        <w:jc w:val="left"/>
      </w:pPr>
      <w:r>
        <w:rPr>
          <w:rFonts w:ascii="ＭＳ Ｐゴシック" w:hAnsi="ＭＳ Ｐゴシック" w:eastAsia="ＭＳ Ｐゴシック"/>
          <w:b/>
          <w:sz w:val="21"/>
        </w:rPr>
        <w:t>第1条（目的）</w:t>
      </w:r>
    </w:p>
    <w:p>
      <w:pPr>
        <w:spacing w:after="40"/>
        <w:ind w:left="198"/>
        <w:jc w:val="left"/>
      </w:pPr>
      <w:r>
        <w:rPr>
          <w:rFonts w:ascii="ＭＳ Ｐゴシック" w:hAnsi="ＭＳ Ｐゴシック" w:eastAsia="ＭＳ Ｐゴシック"/>
          <w:b w:val="0"/>
          <w:sz w:val="20"/>
        </w:rPr>
        <w:t>この規程は、従業員が業務のため出張する場合の手続きおよび旅費の支給基準について定める。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第2条（適用範囲）</w:t>
      </w:r>
    </w:p>
    <w:p>
      <w:pPr>
        <w:spacing w:after="40"/>
        <w:ind w:left="198"/>
        <w:jc w:val="left"/>
      </w:pPr>
      <w:r>
        <w:rPr>
          <w:rFonts w:ascii="ＭＳ Ｐゴシック" w:hAnsi="ＭＳ Ｐゴシック" w:eastAsia="ＭＳ Ｐゴシック"/>
          <w:b w:val="0"/>
          <w:sz w:val="20"/>
        </w:rPr>
        <w:t>この規程は、当社に在籍するすべての従業員に適用する。役員の出張については、この規程を準用する。</w:t>
      </w:r>
    </w:p>
    <w:p>
      <w:pPr>
        <w:spacing w:after="40"/>
        <w:ind w:left="198"/>
        <w:jc w:val="left"/>
      </w:pPr>
      <w:r>
        <w:rPr>
          <w:rFonts w:ascii="ＭＳ Ｐゴシック" w:hAnsi="ＭＳ Ｐゴシック" w:eastAsia="ＭＳ Ｐゴシック"/>
          <w:b w:val="0"/>
          <w:sz w:val="20"/>
        </w:rPr>
        <w:t>2　パートタイマー、アルバイトおよび嘱託社員についても、出張を命じた場合はこの規程を適用する。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第3条（出張の定義）</w:t>
      </w:r>
    </w:p>
    <w:p>
      <w:pPr>
        <w:spacing w:after="40"/>
        <w:ind w:left="198"/>
        <w:jc w:val="left"/>
      </w:pPr>
      <w:r>
        <w:rPr>
          <w:rFonts w:ascii="ＭＳ Ｐゴシック" w:hAnsi="ＭＳ Ｐゴシック" w:eastAsia="ＭＳ Ｐゴシック"/>
          <w:b w:val="0"/>
          <w:sz w:val="20"/>
        </w:rPr>
        <w:t>この規程において出張とは、従業員が会社の命により、通常の勤務地を離れて業務に従事することをいい、次のとおり区分する。</w:t>
      </w:r>
    </w:p>
    <w:p>
      <w:pPr>
        <w:spacing w:after="40"/>
        <w:ind w:left="397"/>
        <w:jc w:val="left"/>
      </w:pPr>
      <w:r>
        <w:rPr>
          <w:rFonts w:ascii="ＭＳ Ｐゴシック" w:hAnsi="ＭＳ Ｐゴシック" w:eastAsia="ＭＳ Ｐゴシック"/>
          <w:b w:val="0"/>
          <w:sz w:val="20"/>
        </w:rPr>
        <w:t>（1）近距離出張　通常の勤務地からの片道の距離が50キロメートル未満のもの</w:t>
      </w:r>
    </w:p>
    <w:p>
      <w:pPr>
        <w:spacing w:after="40"/>
        <w:ind w:left="397"/>
        <w:jc w:val="left"/>
      </w:pPr>
      <w:r>
        <w:rPr>
          <w:rFonts w:ascii="ＭＳ Ｐゴシック" w:hAnsi="ＭＳ Ｐゴシック" w:eastAsia="ＭＳ Ｐゴシック"/>
          <w:b w:val="0"/>
          <w:sz w:val="20"/>
        </w:rPr>
        <w:t>（2）日帰り出張　通常の勤務地からの片道の距離が50キロメートル以上で、宿泊を伴わないもの</w:t>
      </w:r>
    </w:p>
    <w:p>
      <w:pPr>
        <w:spacing w:after="40"/>
        <w:ind w:left="397"/>
        <w:jc w:val="left"/>
      </w:pPr>
      <w:r>
        <w:rPr>
          <w:rFonts w:ascii="ＭＳ Ｐゴシック" w:hAnsi="ＭＳ Ｐゴシック" w:eastAsia="ＭＳ Ｐゴシック"/>
          <w:b w:val="0"/>
          <w:sz w:val="20"/>
        </w:rPr>
        <w:t>（3）宿泊出張　　宿泊を伴うもの</w:t>
      </w:r>
    </w:p>
    <w:p>
      <w:pPr>
        <w:spacing w:after="40"/>
        <w:ind w:left="397"/>
        <w:jc w:val="left"/>
      </w:pPr>
      <w:r>
        <w:rPr>
          <w:rFonts w:ascii="ＭＳ Ｐゴシック" w:hAnsi="ＭＳ Ｐゴシック" w:eastAsia="ＭＳ Ｐゴシック"/>
          <w:b w:val="0"/>
          <w:sz w:val="20"/>
        </w:rPr>
        <w:t>（4）海外出張　　本邦以外の地域へ赴くもの</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第4条（出張の命令および申請）</w:t>
      </w:r>
    </w:p>
    <w:p>
      <w:pPr>
        <w:spacing w:after="40"/>
        <w:ind w:left="198"/>
        <w:jc w:val="left"/>
      </w:pPr>
      <w:r>
        <w:rPr>
          <w:rFonts w:ascii="ＭＳ Ｐゴシック" w:hAnsi="ＭＳ Ｐゴシック" w:eastAsia="ＭＳ Ｐゴシック"/>
          <w:b w:val="0"/>
          <w:sz w:val="20"/>
        </w:rPr>
        <w:t>出張しようとする者は、あらかじめ出張申請書により所属長の承認を受けなければならない。</w:t>
      </w:r>
    </w:p>
    <w:p>
      <w:pPr>
        <w:spacing w:after="40"/>
        <w:ind w:left="198"/>
        <w:jc w:val="left"/>
      </w:pPr>
      <w:r>
        <w:rPr>
          <w:rFonts w:ascii="ＭＳ Ｐゴシック" w:hAnsi="ＭＳ Ｐゴシック" w:eastAsia="ＭＳ Ｐゴシック"/>
          <w:b w:val="0"/>
          <w:sz w:val="20"/>
        </w:rPr>
        <w:t>2　急を要する場合は口頭により承認を受け、事後速やかに出張申請書を提出するものとする。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第5条（旅費の種類）</w:t>
      </w:r>
    </w:p>
    <w:p>
      <w:pPr>
        <w:spacing w:after="40"/>
        <w:ind w:left="198"/>
        <w:jc w:val="left"/>
      </w:pPr>
      <w:r>
        <w:rPr>
          <w:rFonts w:ascii="ＭＳ Ｐゴシック" w:hAnsi="ＭＳ Ｐゴシック" w:eastAsia="ＭＳ Ｐゴシック"/>
          <w:b w:val="0"/>
          <w:sz w:val="20"/>
        </w:rPr>
        <w:t>この規程において旅費とは、次のものをいう。</w:t>
      </w:r>
    </w:p>
    <w:p>
      <w:pPr>
        <w:spacing w:after="40"/>
        <w:ind w:left="397"/>
        <w:jc w:val="left"/>
      </w:pPr>
      <w:r>
        <w:rPr>
          <w:rFonts w:ascii="ＭＳ Ｐゴシック" w:hAnsi="ＭＳ Ｐゴシック" w:eastAsia="ＭＳ Ｐゴシック"/>
          <w:b w:val="0"/>
          <w:sz w:val="20"/>
        </w:rPr>
        <w:t>（1）交通費　　鉄道、航空機、船舶、バス、タクシー等の運賃</w:t>
      </w:r>
    </w:p>
    <w:p>
      <w:pPr>
        <w:spacing w:after="40"/>
        <w:ind w:left="397"/>
        <w:jc w:val="left"/>
      </w:pPr>
      <w:r>
        <w:rPr>
          <w:rFonts w:ascii="ＭＳ Ｐゴシック" w:hAnsi="ＭＳ Ｐゴシック" w:eastAsia="ＭＳ Ｐゴシック"/>
          <w:b w:val="0"/>
          <w:sz w:val="20"/>
        </w:rPr>
        <w:t>（2）宿泊費　　宿泊に要する費用</w:t>
      </w:r>
    </w:p>
    <w:p>
      <w:pPr>
        <w:spacing w:after="40"/>
        <w:ind w:left="397"/>
        <w:jc w:val="left"/>
      </w:pPr>
      <w:r>
        <w:rPr>
          <w:rFonts w:ascii="ＭＳ Ｐゴシック" w:hAnsi="ＭＳ Ｐゴシック" w:eastAsia="ＭＳ Ｐゴシック"/>
          <w:b w:val="0"/>
          <w:sz w:val="20"/>
        </w:rPr>
        <w:t>（3）日当　　　出張中の食費および諸雑費に充てるための費用</w:t>
      </w:r>
    </w:p>
    <w:p>
      <w:pPr>
        <w:spacing w:after="40"/>
        <w:ind w:left="397"/>
        <w:jc w:val="left"/>
      </w:pPr>
      <w:r>
        <w:rPr>
          <w:rFonts w:ascii="ＭＳ Ｐゴシック" w:hAnsi="ＭＳ Ｐゴシック" w:eastAsia="ＭＳ Ｐゴシック"/>
          <w:b w:val="0"/>
          <w:sz w:val="20"/>
        </w:rPr>
        <w:t>（4）車両手当　自家用車を使用した場合の燃料費および車両損耗費</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第6条（交通費）</w:t>
      </w:r>
    </w:p>
    <w:p>
      <w:pPr>
        <w:spacing w:after="40"/>
        <w:ind w:left="198"/>
        <w:jc w:val="left"/>
      </w:pPr>
      <w:r>
        <w:rPr>
          <w:rFonts w:ascii="ＭＳ Ｐゴシック" w:hAnsi="ＭＳ Ｐゴシック" w:eastAsia="ＭＳ Ｐゴシック"/>
          <w:b w:val="0"/>
          <w:sz w:val="20"/>
        </w:rPr>
        <w:t>交通費は、最も経済的かつ合理的な経路および方法により算出した実費を支給する。</w:t>
      </w:r>
    </w:p>
    <w:p>
      <w:pPr>
        <w:spacing w:after="40"/>
        <w:ind w:left="198"/>
        <w:jc w:val="left"/>
      </w:pPr>
      <w:r>
        <w:rPr>
          <w:rFonts w:ascii="ＭＳ Ｐゴシック" w:hAnsi="ＭＳ Ｐゴシック" w:eastAsia="ＭＳ Ｐゴシック"/>
          <w:b w:val="0"/>
          <w:sz w:val="20"/>
        </w:rPr>
        <w:t>2　新幹線その他の特別急行列車の特急料金は、片道100キロメートル以上の区間について支給する。</w:t>
      </w:r>
    </w:p>
    <w:p>
      <w:pPr>
        <w:spacing w:after="40"/>
        <w:ind w:left="198"/>
        <w:jc w:val="left"/>
      </w:pPr>
      <w:r>
        <w:rPr>
          <w:rFonts w:ascii="ＭＳ Ｐゴシック" w:hAnsi="ＭＳ Ｐゴシック" w:eastAsia="ＭＳ Ｐゴシック"/>
          <w:b w:val="0"/>
          <w:sz w:val="20"/>
        </w:rPr>
        <w:t>3　グリーン車および航空機の上級クラスの利用は、役員および部長職以上に限り認める。</w:t>
      </w:r>
    </w:p>
    <w:p>
      <w:pPr>
        <w:spacing w:after="40"/>
        <w:ind w:left="198"/>
        <w:jc w:val="left"/>
      </w:pPr>
      <w:r>
        <w:rPr>
          <w:rFonts w:ascii="ＭＳ Ｐゴシック" w:hAnsi="ＭＳ Ｐゴシック" w:eastAsia="ＭＳ Ｐゴシック"/>
          <w:b w:val="0"/>
          <w:sz w:val="20"/>
        </w:rPr>
        <w:t>4　タクシーの利用は、公共交通機関が利用できない場合または重量物を携行する場合に限り認め、領収書の提出を要する。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第7条（宿泊費）</w:t>
      </w:r>
    </w:p>
    <w:p>
      <w:pPr>
        <w:spacing w:after="40"/>
        <w:ind w:left="198"/>
        <w:jc w:val="left"/>
      </w:pPr>
      <w:r>
        <w:rPr>
          <w:rFonts w:ascii="ＭＳ Ｐゴシック" w:hAnsi="ＭＳ Ｐゴシック" w:eastAsia="ＭＳ Ｐゴシック"/>
          <w:b w:val="0"/>
          <w:sz w:val="20"/>
        </w:rPr>
        <w:t>宿泊費は、別表第1に定める上限額の範囲内で実費を支給する。</w:t>
      </w:r>
    </w:p>
    <w:p>
      <w:pPr>
        <w:spacing w:after="40"/>
        <w:ind w:left="198"/>
        <w:jc w:val="left"/>
      </w:pPr>
      <w:r>
        <w:rPr>
          <w:rFonts w:ascii="ＭＳ Ｐゴシック" w:hAnsi="ＭＳ Ｐゴシック" w:eastAsia="ＭＳ Ｐゴシック"/>
          <w:b w:val="0"/>
          <w:sz w:val="20"/>
        </w:rPr>
        <w:t>2　出張先の事情により上限額を超える宿泊が避けられない場合は、あらかじめ所属長の承認を受けたうえで実費を支給することができる。</w:t>
      </w:r>
    </w:p>
    <w:p>
      <w:pPr>
        <w:spacing w:after="40"/>
        <w:ind w:left="198"/>
        <w:jc w:val="left"/>
      </w:pPr>
      <w:r>
        <w:rPr>
          <w:rFonts w:ascii="ＭＳ Ｐゴシック" w:hAnsi="ＭＳ Ｐゴシック" w:eastAsia="ＭＳ Ｐゴシック"/>
          <w:b w:val="0"/>
          <w:sz w:val="20"/>
        </w:rPr>
        <w:t>3　取引先等の負担により宿泊した場合は、宿泊費を支給しない。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第8条（日当）</w:t>
      </w:r>
    </w:p>
    <w:p>
      <w:pPr>
        <w:spacing w:after="40"/>
        <w:ind w:left="198"/>
        <w:jc w:val="left"/>
      </w:pPr>
      <w:r>
        <w:rPr>
          <w:rFonts w:ascii="ＭＳ Ｐゴシック" w:hAnsi="ＭＳ Ｐゴシック" w:eastAsia="ＭＳ Ｐゴシック"/>
          <w:b w:val="0"/>
          <w:sz w:val="20"/>
        </w:rPr>
        <w:t>日当は、別表第1に定める額を、出張日数に応じて支給する。</w:t>
      </w:r>
    </w:p>
    <w:p>
      <w:pPr>
        <w:spacing w:after="40"/>
        <w:ind w:left="198"/>
        <w:jc w:val="left"/>
      </w:pPr>
      <w:r>
        <w:rPr>
          <w:rFonts w:ascii="ＭＳ Ｐゴシック" w:hAnsi="ＭＳ Ｐゴシック" w:eastAsia="ＭＳ Ｐゴシック"/>
          <w:b w:val="0"/>
          <w:sz w:val="20"/>
        </w:rPr>
        <w:t>2　日当は食費および諸雑費に充てるものであり、領収書の提出を要しない。</w:t>
      </w:r>
    </w:p>
    <w:p>
      <w:pPr>
        <w:spacing w:after="40"/>
        <w:ind w:left="198"/>
        <w:jc w:val="left"/>
      </w:pPr>
      <w:r>
        <w:rPr>
          <w:rFonts w:ascii="ＭＳ Ｐゴシック" w:hAnsi="ＭＳ Ｐゴシック" w:eastAsia="ＭＳ Ｐゴシック"/>
          <w:b w:val="0"/>
          <w:sz w:val="20"/>
        </w:rPr>
        <w:t>3　近距離出張については、日当を支給しない。</w:t>
      </w:r>
    </w:p>
    <w:p>
      <w:pPr>
        <w:spacing w:after="40"/>
        <w:ind w:left="198"/>
        <w:jc w:val="left"/>
      </w:pPr>
      <w:r>
        <w:rPr>
          <w:rFonts w:ascii="ＭＳ Ｐゴシック" w:hAnsi="ＭＳ Ｐゴシック" w:eastAsia="ＭＳ Ｐゴシック"/>
          <w:b w:val="0"/>
          <w:sz w:val="20"/>
        </w:rPr>
        <w:t>4　出張先において食事の提供を受けた場合は、当該日の日当を半額とする。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第9条（車両手当）</w:t>
      </w:r>
    </w:p>
    <w:p>
      <w:pPr>
        <w:spacing w:after="40"/>
        <w:ind w:left="198"/>
        <w:jc w:val="left"/>
      </w:pPr>
      <w:r>
        <w:rPr>
          <w:rFonts w:ascii="ＭＳ Ｐゴシック" w:hAnsi="ＭＳ Ｐゴシック" w:eastAsia="ＭＳ Ｐゴシック"/>
          <w:b w:val="0"/>
          <w:sz w:val="20"/>
        </w:rPr>
        <w:t>会社の承認を得て自家用車を使用した場合は、走行距離1キロメートルにつき別表第1に定める額を支給する。この場合、交通費は支給しない。</w:t>
      </w:r>
    </w:p>
    <w:p>
      <w:pPr>
        <w:spacing w:after="40"/>
        <w:ind w:left="198"/>
        <w:jc w:val="left"/>
      </w:pPr>
      <w:r>
        <w:rPr>
          <w:rFonts w:ascii="ＭＳ Ｐゴシック" w:hAnsi="ＭＳ Ｐゴシック" w:eastAsia="ＭＳ Ｐゴシック"/>
          <w:b w:val="0"/>
          <w:sz w:val="20"/>
        </w:rPr>
        <w:t>2　駐車場代および有料道路料金は、実費を支給する。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第10条（旅費の概算払い）</w:t>
      </w:r>
    </w:p>
    <w:p>
      <w:pPr>
        <w:spacing w:after="40"/>
        <w:ind w:left="198"/>
        <w:jc w:val="left"/>
      </w:pPr>
      <w:r>
        <w:rPr>
          <w:rFonts w:ascii="ＭＳ Ｐゴシック" w:hAnsi="ＭＳ Ｐゴシック" w:eastAsia="ＭＳ Ｐゴシック"/>
          <w:b w:val="0"/>
          <w:sz w:val="20"/>
        </w:rPr>
        <w:t>出張者は、出張に要する費用の概算額について、あらかじめ仮払いを受けることができる。</w:t>
      </w:r>
    </w:p>
    <w:p>
      <w:pPr>
        <w:spacing w:after="40"/>
        <w:ind w:left="198"/>
        <w:jc w:val="left"/>
      </w:pPr>
      <w:r>
        <w:rPr>
          <w:rFonts w:ascii="ＭＳ Ｐゴシック" w:hAnsi="ＭＳ Ｐゴシック" w:eastAsia="ＭＳ Ｐゴシック"/>
          <w:b w:val="0"/>
          <w:sz w:val="20"/>
        </w:rPr>
        <w:t>2　仮払いを受けた者は、第11条の精算においてこれを清算しなければならない。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第11条（旅費の精算）</w:t>
      </w:r>
    </w:p>
    <w:p>
      <w:pPr>
        <w:spacing w:after="40"/>
        <w:ind w:left="198"/>
        <w:jc w:val="left"/>
      </w:pPr>
      <w:r>
        <w:rPr>
          <w:rFonts w:ascii="ＭＳ Ｐゴシック" w:hAnsi="ＭＳ Ｐゴシック" w:eastAsia="ＭＳ Ｐゴシック"/>
          <w:b w:val="0"/>
          <w:sz w:val="20"/>
        </w:rPr>
        <w:t>出張者は、出張終了後5営業日以内に出張旅費精算書を提出し、旅費の精算を行わなければならない。</w:t>
      </w:r>
    </w:p>
    <w:p>
      <w:pPr>
        <w:spacing w:after="40"/>
        <w:ind w:left="198"/>
        <w:jc w:val="left"/>
      </w:pPr>
      <w:r>
        <w:rPr>
          <w:rFonts w:ascii="ＭＳ Ｐゴシック" w:hAnsi="ＭＳ Ｐゴシック" w:eastAsia="ＭＳ Ｐゴシック"/>
          <w:b w:val="0"/>
          <w:sz w:val="20"/>
        </w:rPr>
        <w:t>2　精算にあたっては、交通費および宿泊費について領収書その他の支出を証する書類を添付しなければならない。</w:t>
      </w:r>
    </w:p>
    <w:p>
      <w:pPr>
        <w:spacing w:after="40"/>
        <w:ind w:left="198"/>
        <w:jc w:val="left"/>
      </w:pPr>
      <w:r>
        <w:rPr>
          <w:rFonts w:ascii="ＭＳ Ｐゴシック" w:hAnsi="ＭＳ Ｐゴシック" w:eastAsia="ＭＳ Ｐゴシック"/>
          <w:b w:val="0"/>
          <w:sz w:val="20"/>
        </w:rPr>
        <w:t>3　正当な理由なく期限までに精算を行わない場合、会社は、賃金控除に関する労使協定に基づき、仮払金を賃金から控除することができる。</w:t>
      </w:r>
    </w:p>
    <w:p>
      <w:pPr>
        <w:spacing w:after="40"/>
        <w:ind w:left="397"/>
        <w:jc w:val="left"/>
      </w:pPr>
      <w:r>
        <w:rPr>
          <w:rFonts w:ascii="ＭＳ Ｐゴシック" w:hAnsi="ＭＳ Ｐゴシック" w:eastAsia="ＭＳ Ｐゴシック"/>
          <w:b w:val="0"/>
          <w:sz w:val="20"/>
        </w:rPr>
        <w:t>（注）賃金からの控除には、労働基準法第24条により、賃金控除に関する労使協定の締結が必要です。協定がない場合はこの項を削除してください。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第12条（出張報告）</w:t>
      </w:r>
    </w:p>
    <w:p>
      <w:pPr>
        <w:spacing w:after="40"/>
        <w:ind w:left="198"/>
        <w:jc w:val="left"/>
      </w:pPr>
      <w:r>
        <w:rPr>
          <w:rFonts w:ascii="ＭＳ Ｐゴシック" w:hAnsi="ＭＳ Ｐゴシック" w:eastAsia="ＭＳ Ｐゴシック"/>
          <w:b w:val="0"/>
          <w:sz w:val="20"/>
        </w:rPr>
        <w:t>出張者は、出張終了後速やかに出張報告書を提出しなければならない。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第13条（出張中の事故）</w:t>
      </w:r>
    </w:p>
    <w:p>
      <w:pPr>
        <w:spacing w:after="40"/>
        <w:ind w:left="198"/>
        <w:jc w:val="left"/>
      </w:pPr>
      <w:r>
        <w:rPr>
          <w:rFonts w:ascii="ＭＳ Ｐゴシック" w:hAnsi="ＭＳ Ｐゴシック" w:eastAsia="ＭＳ Ｐゴシック"/>
          <w:b w:val="0"/>
          <w:sz w:val="20"/>
        </w:rPr>
        <w:t>出張中に事故または疾病が発生した場合は、直ちに会社に報告しなければならない。</w:t>
      </w:r>
    </w:p>
    <w:p>
      <w:pPr>
        <w:spacing w:after="40"/>
        <w:ind w:left="198"/>
        <w:jc w:val="left"/>
      </w:pPr>
      <w:r>
        <w:rPr>
          <w:rFonts w:ascii="ＭＳ Ｐゴシック" w:hAnsi="ＭＳ Ｐゴシック" w:eastAsia="ＭＳ Ｐゴシック"/>
          <w:b w:val="0"/>
          <w:sz w:val="20"/>
        </w:rPr>
        <w:t>2　出張中の災害については、労働者災害補償保険法の定めるところによる。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第14条（出張中の労働時間）</w:t>
      </w:r>
    </w:p>
    <w:p>
      <w:pPr>
        <w:spacing w:after="40"/>
        <w:ind w:left="198"/>
        <w:jc w:val="left"/>
      </w:pPr>
      <w:r>
        <w:rPr>
          <w:rFonts w:ascii="ＭＳ Ｐゴシック" w:hAnsi="ＭＳ Ｐゴシック" w:eastAsia="ＭＳ Ｐゴシック"/>
          <w:b w:val="0"/>
          <w:sz w:val="20"/>
        </w:rPr>
        <w:t>出張中の労働時間については、労働時間を算定し難い場合に限り、所定労働時間労働したものとみなす。</w:t>
      </w:r>
    </w:p>
    <w:p>
      <w:pPr>
        <w:spacing w:after="40"/>
        <w:ind w:left="198"/>
        <w:jc w:val="left"/>
      </w:pPr>
      <w:r>
        <w:rPr>
          <w:rFonts w:ascii="ＭＳ Ｐゴシック" w:hAnsi="ＭＳ Ｐゴシック" w:eastAsia="ＭＳ Ｐゴシック"/>
          <w:b w:val="0"/>
          <w:sz w:val="20"/>
        </w:rPr>
        <w:t>2　ただし、出張先での業務が所定労働時間を超えることが常態である場合は、当該業務の遂行に通常必要とされる時間労働したものとみなす。</w:t>
      </w:r>
    </w:p>
    <w:p>
      <w:pPr>
        <w:spacing w:after="40"/>
        <w:ind w:left="198"/>
        <w:jc w:val="left"/>
      </w:pPr>
      <w:r>
        <w:rPr>
          <w:rFonts w:ascii="ＭＳ Ｐゴシック" w:hAnsi="ＭＳ Ｐゴシック" w:eastAsia="ＭＳ Ｐゴシック"/>
          <w:b w:val="0"/>
          <w:sz w:val="20"/>
        </w:rPr>
        <w:t>3　移動に要する時間は、原則として労働時間として取り扱わない。ただし、物品の監視など特定の業務を命じた場合はこの限りでない。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第15条（海外出張）</w:t>
      </w:r>
    </w:p>
    <w:p>
      <w:pPr>
        <w:spacing w:after="40"/>
        <w:ind w:left="198"/>
        <w:jc w:val="left"/>
      </w:pPr>
      <w:r>
        <w:rPr>
          <w:rFonts w:ascii="ＭＳ Ｐゴシック" w:hAnsi="ＭＳ Ｐゴシック" w:eastAsia="ＭＳ Ｐゴシック"/>
          <w:b w:val="0"/>
          <w:sz w:val="20"/>
        </w:rPr>
        <w:t>海外出張の旅費については、その都度会社が別に定める。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第16条（改廃）</w:t>
      </w:r>
    </w:p>
    <w:p>
      <w:pPr>
        <w:spacing w:after="40"/>
        <w:ind w:left="198"/>
        <w:jc w:val="left"/>
      </w:pPr>
      <w:r>
        <w:rPr>
          <w:rFonts w:ascii="ＭＳ Ｐゴシック" w:hAnsi="ＭＳ Ｐゴシック" w:eastAsia="ＭＳ Ｐゴシック"/>
          <w:b w:val="0"/>
          <w:sz w:val="20"/>
        </w:rPr>
        <w:t>この規程の改廃は、取締役会の決議による。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附則</w:t>
      </w:r>
    </w:p>
    <w:p>
      <w:pPr>
        <w:spacing w:after="200"/>
        <w:ind w:left="198"/>
        <w:jc w:val="left"/>
      </w:pPr>
      <w:r>
        <w:rPr>
          <w:rFonts w:ascii="ＭＳ Ｐゴシック" w:hAnsi="ＭＳ Ｐゴシック" w:eastAsia="ＭＳ Ｐゴシック"/>
          <w:b w:val="0"/>
          <w:sz w:val="20"/>
        </w:rPr>
        <w:t>この規程は、令和8年4月1日から施行する。</w:t>
      </w:r>
    </w:p>
    <w:p>
      <w:pPr>
        <w:spacing w:after="80"/>
        <w:jc w:val="left"/>
      </w:pPr>
      <w:r>
        <w:rPr>
          <w:rFonts w:ascii="ＭＳ Ｐゴシック" w:hAnsi="ＭＳ Ｐゴシック" w:eastAsia="ＭＳ Ｐゴシック"/>
          <w:b/>
          <w:sz w:val="21"/>
        </w:rPr>
        <w:t>別表第1（第7条、第8条、第9条関係）　旅費支給基準</w:t>
      </w:r>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E8F0FE"/>
          </w:tcPr>
          <w:p>
            <w:pPr>
              <w:jc w:val="center"/>
            </w:pPr>
            <w:r/>
            <w:r>
              <w:rPr>
                <w:rFonts w:ascii="ＭＳ Ｐゴシック" w:hAnsi="ＭＳ Ｐゴシック" w:eastAsia="ＭＳ Ｐゴシック"/>
                <w:b/>
                <w:sz w:val="19"/>
              </w:rPr>
              <w:t>区分</w:t>
            </w:r>
          </w:p>
        </w:tc>
        <w:tc>
          <w:tcPr>
            <w:tcW w:type="dxa" w:w="2551"/>
            <w:shd w:val="clear" w:color="auto" w:fill="E8F0FE"/>
          </w:tcPr>
          <w:p>
            <w:pPr>
              <w:jc w:val="center"/>
            </w:pPr>
            <w:r/>
            <w:r>
              <w:rPr>
                <w:rFonts w:ascii="ＭＳ Ｐゴシック" w:hAnsi="ＭＳ Ｐゴシック" w:eastAsia="ＭＳ Ｐゴシック"/>
                <w:b/>
                <w:sz w:val="19"/>
              </w:rPr>
              <w:t>日帰り出張（日当）</w:t>
            </w:r>
          </w:p>
        </w:tc>
        <w:tc>
          <w:tcPr>
            <w:tcW w:type="dxa" w:w="2551"/>
            <w:shd w:val="clear" w:color="auto" w:fill="E8F0FE"/>
          </w:tcPr>
          <w:p>
            <w:pPr>
              <w:jc w:val="center"/>
            </w:pPr>
            <w:r/>
            <w:r>
              <w:rPr>
                <w:rFonts w:ascii="ＭＳ Ｐゴシック" w:hAnsi="ＭＳ Ｐゴシック" w:eastAsia="ＭＳ Ｐゴシック"/>
                <w:b/>
                <w:sz w:val="19"/>
              </w:rPr>
              <w:t>宿泊出張（日当）</w:t>
            </w:r>
          </w:p>
        </w:tc>
        <w:tc>
          <w:tcPr>
            <w:tcW w:type="dxa" w:w="2551"/>
            <w:shd w:val="clear" w:color="auto" w:fill="E8F0FE"/>
          </w:tcPr>
          <w:p>
            <w:pPr>
              <w:jc w:val="center"/>
            </w:pPr>
            <w:r/>
            <w:r>
              <w:rPr>
                <w:rFonts w:ascii="ＭＳ Ｐゴシック" w:hAnsi="ＭＳ Ｐゴシック" w:eastAsia="ＭＳ Ｐゴシック"/>
                <w:b/>
                <w:sz w:val="19"/>
              </w:rPr>
              <w:t>宿泊費上限（1泊）</w:t>
            </w:r>
          </w:p>
        </w:tc>
      </w:tr>
      <w:tr>
        <w:tc>
          <w:tcPr>
            <w:tcW w:type="dxa" w:w="2551"/>
          </w:tcPr>
          <w:p>
            <w:pPr>
              <w:jc w:val="left"/>
            </w:pPr>
            <w:r/>
            <w:r>
              <w:rPr>
                <w:rFonts w:ascii="ＭＳ Ｐゴシック" w:hAnsi="ＭＳ Ｐゴシック" w:eastAsia="ＭＳ Ｐゴシック"/>
                <w:b w:val="0"/>
                <w:sz w:val="19"/>
              </w:rPr>
              <w:t>役員</w:t>
            </w:r>
          </w:p>
        </w:tc>
        <w:tc>
          <w:tcPr>
            <w:tcW w:type="dxa" w:w="2551"/>
          </w:tcPr>
          <w:p>
            <w:pPr>
              <w:jc w:val="right"/>
            </w:pPr>
            <w:r/>
            <w:r>
              <w:rPr>
                <w:rFonts w:ascii="ＭＳ Ｐゴシック" w:hAnsi="ＭＳ Ｐゴシック" w:eastAsia="ＭＳ Ｐゴシック"/>
                <w:b w:val="0"/>
                <w:sz w:val="19"/>
              </w:rPr>
              <w:t>3,000円</w:t>
            </w:r>
          </w:p>
        </w:tc>
        <w:tc>
          <w:tcPr>
            <w:tcW w:type="dxa" w:w="2551"/>
          </w:tcPr>
          <w:p>
            <w:pPr>
              <w:jc w:val="right"/>
            </w:pPr>
            <w:r/>
            <w:r>
              <w:rPr>
                <w:rFonts w:ascii="ＭＳ Ｐゴシック" w:hAnsi="ＭＳ Ｐゴシック" w:eastAsia="ＭＳ Ｐゴシック"/>
                <w:b w:val="0"/>
                <w:sz w:val="19"/>
              </w:rPr>
              <w:t>3,500円</w:t>
            </w:r>
          </w:p>
        </w:tc>
        <w:tc>
          <w:tcPr>
            <w:tcW w:type="dxa" w:w="2551"/>
          </w:tcPr>
          <w:p>
            <w:pPr>
              <w:jc w:val="right"/>
            </w:pPr>
            <w:r/>
            <w:r>
              <w:rPr>
                <w:rFonts w:ascii="ＭＳ Ｐゴシック" w:hAnsi="ＭＳ Ｐゴシック" w:eastAsia="ＭＳ Ｐゴシック"/>
                <w:b w:val="0"/>
                <w:sz w:val="19"/>
              </w:rPr>
              <w:t>15,000円</w:t>
            </w:r>
          </w:p>
        </w:tc>
      </w:tr>
      <w:tr>
        <w:tc>
          <w:tcPr>
            <w:tcW w:type="dxa" w:w="2551"/>
          </w:tcPr>
          <w:p>
            <w:pPr>
              <w:jc w:val="left"/>
            </w:pPr>
            <w:r/>
            <w:r>
              <w:rPr>
                <w:rFonts w:ascii="ＭＳ Ｐゴシック" w:hAnsi="ＭＳ Ｐゴシック" w:eastAsia="ＭＳ Ｐゴシック"/>
                <w:b w:val="0"/>
                <w:sz w:val="19"/>
              </w:rPr>
              <w:t>部長・次長</w:t>
            </w:r>
          </w:p>
        </w:tc>
        <w:tc>
          <w:tcPr>
            <w:tcW w:type="dxa" w:w="2551"/>
          </w:tcPr>
          <w:p>
            <w:pPr>
              <w:jc w:val="right"/>
            </w:pPr>
            <w:r/>
            <w:r>
              <w:rPr>
                <w:rFonts w:ascii="ＭＳ Ｐゴシック" w:hAnsi="ＭＳ Ｐゴシック" w:eastAsia="ＭＳ Ｐゴシック"/>
                <w:b w:val="0"/>
                <w:sz w:val="19"/>
              </w:rPr>
              <w:t>2,500円</w:t>
            </w:r>
          </w:p>
        </w:tc>
        <w:tc>
          <w:tcPr>
            <w:tcW w:type="dxa" w:w="2551"/>
          </w:tcPr>
          <w:p>
            <w:pPr>
              <w:jc w:val="right"/>
            </w:pPr>
            <w:r/>
            <w:r>
              <w:rPr>
                <w:rFonts w:ascii="ＭＳ Ｐゴシック" w:hAnsi="ＭＳ Ｐゴシック" w:eastAsia="ＭＳ Ｐゴシック"/>
                <w:b w:val="0"/>
                <w:sz w:val="19"/>
              </w:rPr>
              <w:t>3,000円</w:t>
            </w:r>
          </w:p>
        </w:tc>
        <w:tc>
          <w:tcPr>
            <w:tcW w:type="dxa" w:w="2551"/>
          </w:tcPr>
          <w:p>
            <w:pPr>
              <w:jc w:val="right"/>
            </w:pPr>
            <w:r/>
            <w:r>
              <w:rPr>
                <w:rFonts w:ascii="ＭＳ Ｐゴシック" w:hAnsi="ＭＳ Ｐゴシック" w:eastAsia="ＭＳ Ｐゴシック"/>
                <w:b w:val="0"/>
                <w:sz w:val="19"/>
              </w:rPr>
              <w:t>13,000円</w:t>
            </w:r>
          </w:p>
        </w:tc>
      </w:tr>
      <w:tr>
        <w:tc>
          <w:tcPr>
            <w:tcW w:type="dxa" w:w="2551"/>
          </w:tcPr>
          <w:p>
            <w:pPr>
              <w:jc w:val="left"/>
            </w:pPr>
            <w:r/>
            <w:r>
              <w:rPr>
                <w:rFonts w:ascii="ＭＳ Ｐゴシック" w:hAnsi="ＭＳ Ｐゴシック" w:eastAsia="ＭＳ Ｐゴシック"/>
                <w:b w:val="0"/>
                <w:sz w:val="19"/>
              </w:rPr>
              <w:t>課長・係長</w:t>
            </w:r>
          </w:p>
        </w:tc>
        <w:tc>
          <w:tcPr>
            <w:tcW w:type="dxa" w:w="2551"/>
          </w:tcPr>
          <w:p>
            <w:pPr>
              <w:jc w:val="right"/>
            </w:pPr>
            <w:r/>
            <w:r>
              <w:rPr>
                <w:rFonts w:ascii="ＭＳ Ｐゴシック" w:hAnsi="ＭＳ Ｐゴシック" w:eastAsia="ＭＳ Ｐゴシック"/>
                <w:b w:val="0"/>
                <w:sz w:val="19"/>
              </w:rPr>
              <w:t>2,000円</w:t>
            </w:r>
          </w:p>
        </w:tc>
        <w:tc>
          <w:tcPr>
            <w:tcW w:type="dxa" w:w="2551"/>
          </w:tcPr>
          <w:p>
            <w:pPr>
              <w:jc w:val="right"/>
            </w:pPr>
            <w:r/>
            <w:r>
              <w:rPr>
                <w:rFonts w:ascii="ＭＳ Ｐゴシック" w:hAnsi="ＭＳ Ｐゴシック" w:eastAsia="ＭＳ Ｐゴシック"/>
                <w:b w:val="0"/>
                <w:sz w:val="19"/>
              </w:rPr>
              <w:t>2,500円</w:t>
            </w:r>
          </w:p>
        </w:tc>
        <w:tc>
          <w:tcPr>
            <w:tcW w:type="dxa" w:w="2551"/>
          </w:tcPr>
          <w:p>
            <w:pPr>
              <w:jc w:val="right"/>
            </w:pPr>
            <w:r/>
            <w:r>
              <w:rPr>
                <w:rFonts w:ascii="ＭＳ Ｐゴシック" w:hAnsi="ＭＳ Ｐゴシック" w:eastAsia="ＭＳ Ｐゴシック"/>
                <w:b w:val="0"/>
                <w:sz w:val="19"/>
              </w:rPr>
              <w:t>11,000円</w:t>
            </w:r>
          </w:p>
        </w:tc>
      </w:tr>
      <w:tr>
        <w:tc>
          <w:tcPr>
            <w:tcW w:type="dxa" w:w="2551"/>
          </w:tcPr>
          <w:p>
            <w:pPr>
              <w:jc w:val="left"/>
            </w:pPr>
            <w:r/>
            <w:r>
              <w:rPr>
                <w:rFonts w:ascii="ＭＳ Ｐゴシック" w:hAnsi="ＭＳ Ｐゴシック" w:eastAsia="ＭＳ Ｐゴシック"/>
                <w:b w:val="0"/>
                <w:sz w:val="19"/>
              </w:rPr>
              <w:t>一般社員</w:t>
            </w:r>
          </w:p>
        </w:tc>
        <w:tc>
          <w:tcPr>
            <w:tcW w:type="dxa" w:w="2551"/>
          </w:tcPr>
          <w:p>
            <w:pPr>
              <w:jc w:val="right"/>
            </w:pPr>
            <w:r/>
            <w:r>
              <w:rPr>
                <w:rFonts w:ascii="ＭＳ Ｐゴシック" w:hAnsi="ＭＳ Ｐゴシック" w:eastAsia="ＭＳ Ｐゴシック"/>
                <w:b w:val="0"/>
                <w:sz w:val="19"/>
              </w:rPr>
              <w:t>1,500円</w:t>
            </w:r>
          </w:p>
        </w:tc>
        <w:tc>
          <w:tcPr>
            <w:tcW w:type="dxa" w:w="2551"/>
          </w:tcPr>
          <w:p>
            <w:pPr>
              <w:jc w:val="right"/>
            </w:pPr>
            <w:r/>
            <w:r>
              <w:rPr>
                <w:rFonts w:ascii="ＭＳ Ｐゴシック" w:hAnsi="ＭＳ Ｐゴシック" w:eastAsia="ＭＳ Ｐゴシック"/>
                <w:b w:val="0"/>
                <w:sz w:val="19"/>
              </w:rPr>
              <w:t>2,000円</w:t>
            </w:r>
          </w:p>
        </w:tc>
        <w:tc>
          <w:tcPr>
            <w:tcW w:type="dxa" w:w="2551"/>
          </w:tcPr>
          <w:p>
            <w:pPr>
              <w:jc w:val="right"/>
            </w:pPr>
            <w:r/>
            <w:r>
              <w:rPr>
                <w:rFonts w:ascii="ＭＳ Ｐゴシック" w:hAnsi="ＭＳ Ｐゴシック" w:eastAsia="ＭＳ Ｐゴシック"/>
                <w:b w:val="0"/>
                <w:sz w:val="19"/>
              </w:rPr>
              <w:t>10,000円</w:t>
            </w:r>
          </w:p>
        </w:tc>
      </w:tr>
    </w:tbl>
    <w:p/>
    <w:p>
      <w:pPr>
        <w:spacing w:after="40"/>
        <w:jc w:val="left"/>
      </w:pPr>
      <w:r>
        <w:rPr>
          <w:rFonts w:ascii="ＭＳ Ｐゴシック" w:hAnsi="ＭＳ Ｐゴシック" w:eastAsia="ＭＳ Ｐゴシック"/>
          <w:b w:val="0"/>
          <w:sz w:val="17"/>
        </w:rPr>
        <w:t>※1　近距離出張（片道50キロメートル未満）は日当を支給しない。</w:t>
      </w:r>
    </w:p>
    <w:p>
      <w:pPr>
        <w:spacing w:after="40"/>
        <w:jc w:val="left"/>
      </w:pPr>
      <w:r>
        <w:rPr>
          <w:rFonts w:ascii="ＭＳ Ｐゴシック" w:hAnsi="ＭＳ Ｐゴシック" w:eastAsia="ＭＳ Ｐゴシック"/>
          <w:b w:val="0"/>
          <w:sz w:val="17"/>
        </w:rPr>
        <w:t>※2　宿泊費は上限額の範囲内で実費を支給する（定額支給ではない）。</w:t>
      </w:r>
    </w:p>
    <w:p>
      <w:pPr>
        <w:spacing w:after="40"/>
        <w:jc w:val="left"/>
      </w:pPr>
      <w:r>
        <w:rPr>
          <w:rFonts w:ascii="ＭＳ Ｐゴシック" w:hAnsi="ＭＳ Ｐゴシック" w:eastAsia="ＭＳ Ｐゴシック"/>
          <w:b w:val="0"/>
          <w:sz w:val="17"/>
        </w:rPr>
        <w:t>※3　車両手当は、役職にかかわらず走行距離1キロメートルにつき30円とする。</w:t>
      </w:r>
    </w:p>
    <w:p>
      <w:pPr>
        <w:spacing w:after="40"/>
        <w:jc w:val="left"/>
      </w:pPr>
      <w:r>
        <w:rPr>
          <w:rFonts w:ascii="ＭＳ Ｐゴシック" w:hAnsi="ＭＳ Ｐゴシック" w:eastAsia="ＭＳ Ｐゴシック"/>
          <w:b w:val="0"/>
          <w:sz w:val="17"/>
        </w:rPr>
        <w:t>※4　大都市（東京23区、大阪市、名古屋市、横浜市、福岡市、札幌市）に宿泊する場合は、宿泊費上限を2,000円加算する。</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出張旅費規程</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2026-08-07T07:24:12Z</dcterms:created>
  <dcterms:modified xsi:type="dcterms:W3CDTF">2026-08-07T07:24:12Z</dcterms:modified>
  <cp:category>申請書テンプレート</cp:category>
</cp:coreProperties>
</file>