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納品書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宛先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納品日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納品書番号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発行者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住所・連絡先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登録番号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01"/>
        <w:gridCol w:w="1701"/>
        <w:gridCol w:w="1701"/>
        <w:gridCol w:w="1701"/>
        <w:gridCol w:w="1701"/>
        <w:gridCol w:w="1701"/>
      </w:tblGrid>
      <w:tr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品名・型番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数量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単価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金額(税抜)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税率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103"/>
            <w:gridSpan w:val="3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小計（税抜）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消費税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合計(税込)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備考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品名は「商品一式」とせず、相手が検収・照合できる粒度で記入する。軽減税率(8%)対象品目は税率欄で区分し「※」を付す。記載要件（登録番号・税率ごとの対価と消費税額）を満たせば納品書をインボイスにできる（請求書との2枚合わせも可）。控えは原則7年保存（欠損金がある事業年度は10年）。PDFでやり取りした分は電子のまま保存（電子帳簿保存法）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納品書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宛先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横浜物産株式会社 御中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納品日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令和8年6月15日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納品書番号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N-2026-0123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令和8年6月15日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発行者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東京商事株式会社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住所・連絡先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〒100-0001 東京都千代田区丸の内1-2-3　TEL 03-1234-5678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登録番号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T1234567890123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01"/>
        <w:gridCol w:w="1701"/>
        <w:gridCol w:w="1701"/>
        <w:gridCol w:w="1701"/>
        <w:gridCol w:w="1701"/>
        <w:gridCol w:w="1701"/>
      </w:tblGrid>
      <w:tr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品名・型番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数量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単価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金額(税抜)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税率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コピー用紙 A4 (5,000枚/箱)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3,000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30,000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10%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ボールペン 黒 (10本入)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800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16,000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10%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3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来客用 緑茶 ペットボトル (24本) ※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2,400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12,000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8%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103"/>
            <w:gridSpan w:val="3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小計（税抜）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58,000</w:t>
            </w:r>
          </w:p>
        </w:tc>
        <w:tc>
          <w:tcPr>
            <w:tcW w:type="dxa" w:w="1701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消費税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10%対象 46,000円→4,600円／8%対象 12,000円→960円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合計(税込)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63,560円</w:t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備考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8%対象品に「※」／分納なし</w:t>
            </w:r>
          </w:p>
        </w:tc>
      </w:tr>
    </w:tbl>
    <w:p>
      <w:r>
        <w:rPr>
          <w:rFonts w:ascii="ＭＳ Ｐゴシック" w:hAnsi="ＭＳ Ｐゴシック"/>
          <w:sz w:val="17"/>
        </w:rPr>
        <w:t>※ 品名は「商品一式」とせず、相手が検収・照合できる粒度で記入する。軽減税率(8%)対象品目は税率欄で区分し「※」を付す。記載要件（登録番号・税率ごとの対価と消費税額）を満たせば納品書をインボイスにできる（請求書との2枚合わせも可）。控えは原則7年保存（欠損金がある事業年度は10年）。PDFでやり取りした分は電子のまま保存（電子帳簿保存法）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2026-06-13T07:29:58Z</dcterms:created>
  <dcterms:modified xsi:type="dcterms:W3CDTF">2026-06-13T07:29:58Z</dcterms:modified>
  <cp:category>申請書テンプレート</cp:category>
</cp:coreProperties>
</file>