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仮払金申請書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仮払希望日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使用目的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No</w:t>
            </w:r>
          </w:p>
        </w:tc>
        <w:tc>
          <w:tcPr>
            <w:tcW w:type="dxa" w:w="255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区分</w:t>
            </w:r>
          </w:p>
        </w:tc>
        <w:tc>
          <w:tcPr>
            <w:tcW w:type="dxa" w:w="255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摘要</w:t>
            </w:r>
          </w:p>
        </w:tc>
        <w:tc>
          <w:tcPr>
            <w:tcW w:type="dxa" w:w="255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金額</w:t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55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55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5102"/>
            <w:gridSpan w:val="2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仮払希望額（合計）</w:t>
            </w:r>
          </w:p>
        </w:tc>
        <w:tc>
          <w:tcPr>
            <w:tcW w:type="dxa" w:w="2551"/>
          </w:tcPr>
          <w:p/>
        </w:tc>
        <w:tc>
          <w:tcPr>
            <w:tcW w:type="dxa" w:w="2551"/>
          </w:tcPr>
          <w:p/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精算</w:t>
            </w:r>
          </w:p>
        </w:tc>
        <w:tc>
          <w:tcPr>
            <w:tcW w:type="dxa" w:w="7653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申請者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上長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経理</w:t>
            </w:r>
          </w:p>
        </w:tc>
      </w:tr>
      <w:tr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 仮払金は概算で前渡しし、使用後に「仮払金精算書」で精算する。内訳を添えると承認側が金額の妥当性を判断しやすい。差額がプラス（余り）なら会社へ返金、マイナス（不足）なら追加支給。</w:t>
      </w:r>
    </w:p>
    <w:p>
      <w:r>
        <w:br w:type="page"/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6"/>
      </w:tblGrid>
      <w:tr>
        <w:tc>
          <w:tcPr>
            <w:tcW w:type="dxa" w:w="10206"/>
            <w:shd w:val="clear" w:color="auto" w:fill="2F6FED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color w:val="FFFFFF"/>
                <w:sz w:val="28"/>
              </w:rPr>
              <w:t>仮払金申請書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申請日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令和8年5月15日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所属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営業部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氏名</w:t>
            </w:r>
          </w:p>
        </w:tc>
        <w:tc>
          <w:tcPr>
            <w:tcW w:type="dxa" w:w="3685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山田 太郎</w:t>
            </w:r>
          </w:p>
        </w:tc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仮払希望日</w:t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5月19日</w:t>
            </w:r>
          </w:p>
        </w:tc>
      </w:tr>
      <w:tr>
        <w:tc>
          <w:tcPr>
            <w:tcW w:type="dxa" w:w="170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使用目的</w:t>
            </w:r>
          </w:p>
        </w:tc>
        <w:tc>
          <w:tcPr>
            <w:tcW w:type="dxa" w:w="3402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5/20～5/21　大阪出張（みなと商事との商談）のため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No</w:t>
            </w:r>
          </w:p>
        </w:tc>
        <w:tc>
          <w:tcPr>
            <w:tcW w:type="dxa" w:w="255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区分</w:t>
            </w:r>
          </w:p>
        </w:tc>
        <w:tc>
          <w:tcPr>
            <w:tcW w:type="dxa" w:w="255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摘要</w:t>
            </w:r>
          </w:p>
        </w:tc>
        <w:tc>
          <w:tcPr>
            <w:tcW w:type="dxa" w:w="2551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18"/>
              </w:rPr>
              <w:t>金額</w:t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交通費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新幹線（東京⇔新大阪）往復</w:t>
            </w:r>
          </w:p>
        </w:tc>
        <w:tc>
          <w:tcPr>
            <w:tcW w:type="dxa" w:w="255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28,000</w:t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2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宿泊費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1泊</w:t>
            </w:r>
          </w:p>
        </w:tc>
        <w:tc>
          <w:tcPr>
            <w:tcW w:type="dxa" w:w="255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12,000</w:t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3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諸雑費</w:t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現地交通・通信ほか</w:t>
            </w:r>
          </w:p>
        </w:tc>
        <w:tc>
          <w:tcPr>
            <w:tcW w:type="dxa" w:w="255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10,000</w:t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55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2551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551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  <w:tc>
          <w:tcPr>
            <w:tcW w:type="dxa" w:w="255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</w:r>
          </w:p>
        </w:tc>
      </w:tr>
      <w:tr>
        <w:tc>
          <w:tcPr>
            <w:tcW w:type="dxa" w:w="5102"/>
            <w:gridSpan w:val="2"/>
            <w:shd w:val="clear" w:color="auto" w:fill="E8F0FE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仮払希望額（合計）</w:t>
            </w:r>
          </w:p>
        </w:tc>
        <w:tc>
          <w:tcPr>
            <w:tcW w:type="dxa" w:w="2551"/>
          </w:tcPr>
          <w:p/>
        </w:tc>
        <w:tc>
          <w:tcPr>
            <w:tcW w:type="dxa" w:w="2551"/>
          </w:tcPr>
          <w:p>
            <w:pPr>
              <w:jc w:val="right"/>
            </w:pPr>
            <w:r/>
            <w:r>
              <w:rPr>
                <w:rFonts w:ascii="ＭＳ Ｐゴシック" w:hAnsi="ＭＳ Ｐゴシック" w:eastAsia="ＭＳ Ｐゴシック"/>
                <w:b w:val="0"/>
                <w:sz w:val="18"/>
              </w:rPr>
              <w:t>50,000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精算</w:t>
            </w:r>
          </w:p>
        </w:tc>
        <w:tc>
          <w:tcPr>
            <w:tcW w:type="dxa" w:w="7653"/>
            <w:gridSpan w:val="3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  <w:t>帰着後すみやかに「仮払金精算書」で精算（差額は返金／不足は追加支給）</w:t>
            </w:r>
          </w:p>
        </w:tc>
      </w:tr>
    </w:tbl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3402"/>
        <w:gridCol w:w="3402"/>
      </w:tblGrid>
      <w:tr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申請者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上長</w:t>
            </w:r>
          </w:p>
        </w:tc>
        <w:tc>
          <w:tcPr>
            <w:tcW w:type="dxa" w:w="3402"/>
            <w:shd w:val="clear" w:color="auto" w:fill="F5F7FA"/>
          </w:tcPr>
          <w:p>
            <w:pPr>
              <w:jc w:val="center"/>
            </w:pPr>
            <w:r/>
            <w:r>
              <w:rPr>
                <w:rFonts w:ascii="ＭＳ Ｐゴシック" w:hAnsi="ＭＳ Ｐゴシック" w:eastAsia="ＭＳ Ｐゴシック"/>
                <w:b/>
                <w:sz w:val="21"/>
              </w:rPr>
              <w:t>経理</w:t>
            </w:r>
          </w:p>
        </w:tc>
      </w:tr>
      <w:tr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  <w:tc>
          <w:tcPr>
            <w:tcW w:type="dxa" w:w="3402"/>
          </w:tcPr>
          <w:p>
            <w:pPr>
              <w:jc w:val="left"/>
            </w:pPr>
            <w:r/>
            <w:r>
              <w:rPr>
                <w:rFonts w:ascii="ＭＳ Ｐゴシック" w:hAnsi="ＭＳ Ｐゴシック" w:eastAsia="ＭＳ Ｐゴシック"/>
                <w:b w:val="0"/>
                <w:sz w:val="21"/>
              </w:rPr>
            </w:r>
          </w:p>
        </w:tc>
      </w:tr>
    </w:tbl>
    <w:p>
      <w:r>
        <w:rPr>
          <w:rFonts w:ascii="ＭＳ Ｐゴシック" w:hAnsi="ＭＳ Ｐゴシック"/>
          <w:sz w:val="17"/>
        </w:rPr>
        <w:t>※ 仮払金は概算で前渡しし、使用後に「仮払金精算書」で精算する。内訳を添えると承認側が金額の妥当性を判断しやすい。差額がプラス（余り）なら会社へ返金、マイナス（不足）なら追加支給。</w:t>
      </w:r>
    </w:p>
    <w:sectPr w:rsidR="00FC693F" w:rsidRPr="0006063C" w:rsidSect="00034616">
      <w:pgSz w:w="11906" w:h="16838"/>
      <w:pgMar w:top="1020" w:right="850" w:bottom="10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Ｐゴシック" w:hAnsi="ＭＳ Ｐゴシック" w:eastAsia="ＭＳ Ｐゴシック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仮払金申請書</dc:title>
  <dc:subject/>
  <dc:creator>総務経理マスター（soumukeiri.com）</dc:creator>
  <cp:keywords>soumukeiri.com,テンプレート,記入例</cp:keywords>
  <dc:description>soumukeiri.com 配布用テンプレート</dc:description>
  <cp:lastModifiedBy>総務経理マスター（soumukeiri.com）</cp:lastModifiedBy>
  <cp:revision>1</cp:revision>
  <dcterms:created xsi:type="dcterms:W3CDTF">2026-06-13T03:43:49Z</dcterms:created>
  <dcterms:modified xsi:type="dcterms:W3CDTF">2026-06-13T03:43:49Z</dcterms:modified>
  <cp:category>申請書テンプレート</cp:category>
</cp:coreProperties>
</file>